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868"/>
        <w:gridCol w:w="3661"/>
      </w:tblGrid>
      <w:tr w:rsidR="00570D39" w:rsidTr="00AE2F12">
        <w:trPr>
          <w:trHeight w:val="1785"/>
        </w:trPr>
        <w:tc>
          <w:tcPr>
            <w:tcW w:w="4698" w:type="dxa"/>
            <w:gridSpan w:val="2"/>
          </w:tcPr>
          <w:p w:rsidR="00570D39" w:rsidRDefault="00570D39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90170</wp:posOffset>
                  </wp:positionH>
                  <wp:positionV relativeFrom="paragraph">
                    <wp:posOffset>0</wp:posOffset>
                  </wp:positionV>
                  <wp:extent cx="24288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515" y="21424"/>
                      <wp:lineTo x="21515" y="0"/>
                      <wp:lineTo x="0" y="0"/>
                    </wp:wrapPolygon>
                  </wp:wrapTight>
                  <wp:docPr id="2" name="Afbeelding 2" descr="LogoKle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LogoKlei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61" w:type="dxa"/>
          </w:tcPr>
          <w:p w:rsidR="00570D39" w:rsidRPr="00570D39" w:rsidRDefault="00570D39" w:rsidP="00570D39">
            <w:pPr>
              <w:rPr>
                <w:b/>
                <w:sz w:val="28"/>
                <w:szCs w:val="28"/>
              </w:rPr>
            </w:pPr>
            <w:r w:rsidRPr="00570D39">
              <w:rPr>
                <w:b/>
                <w:sz w:val="28"/>
                <w:szCs w:val="28"/>
              </w:rPr>
              <w:t xml:space="preserve">AANMELDINGSFORMULIER </w:t>
            </w:r>
          </w:p>
          <w:p w:rsidR="00570D39" w:rsidRDefault="00570D39" w:rsidP="00570D39"/>
          <w:p w:rsidR="00570D39" w:rsidRDefault="00570D39" w:rsidP="00570D39">
            <w:r>
              <w:t xml:space="preserve">Gelieve onderstaande gegevens in te vullen en ons terug te </w:t>
            </w:r>
            <w:r w:rsidR="00A55C81">
              <w:t>bezorgen</w:t>
            </w:r>
            <w:r>
              <w:t xml:space="preserve">. Bedankt! </w:t>
            </w:r>
          </w:p>
          <w:p w:rsidR="00A55C81" w:rsidRDefault="00A55C81" w:rsidP="00570D39"/>
          <w:p w:rsidR="00570D39" w:rsidRDefault="00570D39" w:rsidP="00AE2F12">
            <w:r>
              <w:t xml:space="preserve">Kinderteam Groepspraktijk de Oase </w:t>
            </w:r>
          </w:p>
        </w:tc>
      </w:tr>
      <w:tr w:rsidR="00DE381B" w:rsidTr="00D33ADC">
        <w:trPr>
          <w:trHeight w:val="340"/>
        </w:trPr>
        <w:tc>
          <w:tcPr>
            <w:tcW w:w="8359" w:type="dxa"/>
            <w:gridSpan w:val="3"/>
            <w:shd w:val="clear" w:color="auto" w:fill="BFBFBF" w:themeFill="background1" w:themeFillShade="BF"/>
          </w:tcPr>
          <w:p w:rsidR="00DE381B" w:rsidRPr="00B079E9" w:rsidRDefault="00DE381B" w:rsidP="00B079E9">
            <w:pPr>
              <w:rPr>
                <w:sz w:val="28"/>
                <w:szCs w:val="28"/>
              </w:rPr>
            </w:pPr>
            <w:r w:rsidRPr="00B079E9">
              <w:rPr>
                <w:sz w:val="28"/>
                <w:szCs w:val="28"/>
              </w:rPr>
              <w:t xml:space="preserve">NAAM KIND/JONGERE : </w:t>
            </w:r>
            <w:r w:rsidR="003070DD" w:rsidRPr="00B079E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8517E9" w:rsidTr="00DE381B">
        <w:trPr>
          <w:trHeight w:val="340"/>
        </w:trPr>
        <w:tc>
          <w:tcPr>
            <w:tcW w:w="2830" w:type="dxa"/>
          </w:tcPr>
          <w:p w:rsidR="008517E9" w:rsidRDefault="008517E9" w:rsidP="0094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Geslacht: </w:t>
            </w:r>
          </w:p>
        </w:tc>
        <w:tc>
          <w:tcPr>
            <w:tcW w:w="5529" w:type="dxa"/>
            <w:gridSpan w:val="2"/>
          </w:tcPr>
          <w:p w:rsidR="008517E9" w:rsidRDefault="008517E9" w:rsidP="009412AA">
            <w:pPr>
              <w:rPr>
                <w:sz w:val="24"/>
                <w:szCs w:val="24"/>
              </w:rPr>
            </w:pPr>
          </w:p>
        </w:tc>
      </w:tr>
      <w:tr w:rsidR="00EA3673" w:rsidTr="00DE381B">
        <w:trPr>
          <w:trHeight w:val="340"/>
        </w:trPr>
        <w:tc>
          <w:tcPr>
            <w:tcW w:w="2830" w:type="dxa"/>
          </w:tcPr>
          <w:p w:rsidR="00EA3673" w:rsidRDefault="00EA3673" w:rsidP="0085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517E9">
              <w:rPr>
                <w:sz w:val="24"/>
                <w:szCs w:val="24"/>
              </w:rPr>
              <w:t>eboortedatum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529" w:type="dxa"/>
            <w:gridSpan w:val="2"/>
          </w:tcPr>
          <w:p w:rsidR="00EA3673" w:rsidRDefault="00EA3673" w:rsidP="009412AA">
            <w:pPr>
              <w:rPr>
                <w:sz w:val="24"/>
                <w:szCs w:val="24"/>
              </w:rPr>
            </w:pPr>
          </w:p>
        </w:tc>
      </w:tr>
      <w:tr w:rsidR="00DE381B" w:rsidTr="00DE381B">
        <w:trPr>
          <w:trHeight w:val="340"/>
        </w:trPr>
        <w:tc>
          <w:tcPr>
            <w:tcW w:w="2830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Nationaliteit: </w:t>
            </w: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</w:tr>
      <w:tr w:rsidR="00DE381B" w:rsidTr="00DE381B">
        <w:trPr>
          <w:trHeight w:val="340"/>
        </w:trPr>
        <w:tc>
          <w:tcPr>
            <w:tcW w:w="2830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België sinds: </w:t>
            </w:r>
          </w:p>
        </w:tc>
      </w:tr>
      <w:tr w:rsidR="00DE381B" w:rsidTr="00DE381B">
        <w:trPr>
          <w:trHeight w:val="340"/>
        </w:trPr>
        <w:tc>
          <w:tcPr>
            <w:tcW w:w="2830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Geboorteland: </w:t>
            </w:r>
          </w:p>
        </w:tc>
      </w:tr>
      <w:tr w:rsidR="00DE381B" w:rsidTr="00DE381B">
        <w:trPr>
          <w:trHeight w:val="340"/>
        </w:trPr>
        <w:tc>
          <w:tcPr>
            <w:tcW w:w="2830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Domicilie -Adres: </w:t>
            </w: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</w:tr>
      <w:tr w:rsidR="00DE381B" w:rsidTr="00DE381B">
        <w:trPr>
          <w:trHeight w:val="340"/>
        </w:trPr>
        <w:tc>
          <w:tcPr>
            <w:tcW w:w="2830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</w:tr>
      <w:tr w:rsidR="00DE381B" w:rsidTr="00D519EF">
        <w:trPr>
          <w:trHeight w:val="340"/>
        </w:trPr>
        <w:tc>
          <w:tcPr>
            <w:tcW w:w="8359" w:type="dxa"/>
            <w:gridSpan w:val="3"/>
            <w:shd w:val="clear" w:color="auto" w:fill="BFBFBF" w:themeFill="background1" w:themeFillShade="BF"/>
          </w:tcPr>
          <w:p w:rsidR="00DE381B" w:rsidRDefault="003070DD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GEZINSSITUATIE</w:t>
            </w:r>
          </w:p>
        </w:tc>
      </w:tr>
      <w:tr w:rsidR="00DE381B" w:rsidTr="00DE381B">
        <w:trPr>
          <w:trHeight w:val="340"/>
        </w:trPr>
        <w:tc>
          <w:tcPr>
            <w:tcW w:w="2830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</w:tr>
      <w:tr w:rsidR="00DE381B" w:rsidTr="00DE381B">
        <w:trPr>
          <w:trHeight w:val="340"/>
        </w:trPr>
        <w:tc>
          <w:tcPr>
            <w:tcW w:w="2830" w:type="dxa"/>
            <w:shd w:val="clear" w:color="auto" w:fill="BFBFBF" w:themeFill="background1" w:themeFillShade="BF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OUDER 1 : </w:t>
            </w: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Naam: </w:t>
            </w: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Nationaliteit: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België sinds: </w:t>
            </w: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Geboorteland: </w:t>
            </w: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Beroep: 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  <w:shd w:val="clear" w:color="auto" w:fill="BFBFBF" w:themeFill="background1" w:themeFillShade="BF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OUDER 2 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Naam: </w:t>
            </w: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Nationaliteit: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België sinds: </w:t>
            </w: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Geboorteland: </w:t>
            </w: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Beroep: 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</w:tbl>
    <w:p w:rsidR="00CC17E9" w:rsidRDefault="00CC17E9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7"/>
        <w:gridCol w:w="3431"/>
        <w:gridCol w:w="3373"/>
      </w:tblGrid>
      <w:tr w:rsidR="00EA3673" w:rsidTr="005665E9">
        <w:trPr>
          <w:trHeight w:val="340"/>
        </w:trPr>
        <w:tc>
          <w:tcPr>
            <w:tcW w:w="8471" w:type="dxa"/>
            <w:gridSpan w:val="3"/>
            <w:shd w:val="clear" w:color="auto" w:fill="BFBFBF" w:themeFill="background1" w:themeFillShade="BF"/>
          </w:tcPr>
          <w:p w:rsidR="00EA3673" w:rsidRDefault="003070DD" w:rsidP="0094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SCHOOL </w:t>
            </w:r>
          </w:p>
        </w:tc>
      </w:tr>
      <w:tr w:rsidR="00DE381B" w:rsidTr="005665E9">
        <w:trPr>
          <w:trHeight w:val="340"/>
        </w:trPr>
        <w:tc>
          <w:tcPr>
            <w:tcW w:w="1667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+ klas: </w:t>
            </w:r>
          </w:p>
        </w:tc>
        <w:tc>
          <w:tcPr>
            <w:tcW w:w="6804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</w:tc>
      </w:tr>
      <w:tr w:rsidR="00DC13C7" w:rsidTr="005665E9">
        <w:trPr>
          <w:trHeight w:val="340"/>
        </w:trPr>
        <w:tc>
          <w:tcPr>
            <w:tcW w:w="8471" w:type="dxa"/>
            <w:gridSpan w:val="3"/>
            <w:shd w:val="clear" w:color="auto" w:fill="BFBFBF" w:themeFill="background1" w:themeFillShade="BF"/>
          </w:tcPr>
          <w:p w:rsidR="00DC13C7" w:rsidRDefault="003070DD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AANMELDING</w:t>
            </w:r>
          </w:p>
        </w:tc>
      </w:tr>
      <w:tr w:rsidR="00DE381B" w:rsidTr="005665E9">
        <w:trPr>
          <w:trHeight w:val="340"/>
        </w:trPr>
        <w:tc>
          <w:tcPr>
            <w:tcW w:w="1667" w:type="dxa"/>
          </w:tcPr>
          <w:p w:rsidR="00DE381B" w:rsidRDefault="00DC13C7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Verwijzer: </w:t>
            </w:r>
          </w:p>
        </w:tc>
        <w:tc>
          <w:tcPr>
            <w:tcW w:w="6804" w:type="dxa"/>
            <w:gridSpan w:val="2"/>
          </w:tcPr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</w:tc>
      </w:tr>
      <w:tr w:rsidR="00DE381B" w:rsidTr="005665E9">
        <w:trPr>
          <w:trHeight w:val="340"/>
        </w:trPr>
        <w:tc>
          <w:tcPr>
            <w:tcW w:w="1667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Korte omschrijving moeilijkheden: </w:t>
            </w:r>
          </w:p>
        </w:tc>
        <w:tc>
          <w:tcPr>
            <w:tcW w:w="6804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DC13C7" w:rsidRDefault="00DC13C7" w:rsidP="00DE381B">
            <w:pPr>
              <w:rPr>
                <w:sz w:val="24"/>
                <w:szCs w:val="24"/>
              </w:rPr>
            </w:pPr>
          </w:p>
          <w:p w:rsidR="00DC13C7" w:rsidRDefault="00DC13C7" w:rsidP="00DE381B">
            <w:pPr>
              <w:rPr>
                <w:sz w:val="24"/>
                <w:szCs w:val="24"/>
              </w:rPr>
            </w:pPr>
          </w:p>
          <w:p w:rsidR="00DC13C7" w:rsidRDefault="00DC13C7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A55C81" w:rsidRDefault="00A55C81" w:rsidP="00DE381B">
            <w:pPr>
              <w:rPr>
                <w:sz w:val="24"/>
                <w:szCs w:val="24"/>
              </w:rPr>
            </w:pPr>
          </w:p>
          <w:p w:rsidR="00DE381B" w:rsidRDefault="00DE381B" w:rsidP="00DE381B">
            <w:pPr>
              <w:rPr>
                <w:sz w:val="24"/>
                <w:szCs w:val="24"/>
              </w:rPr>
            </w:pPr>
          </w:p>
        </w:tc>
      </w:tr>
      <w:tr w:rsidR="003070DD" w:rsidTr="005665E9">
        <w:trPr>
          <w:trHeight w:val="340"/>
        </w:trPr>
        <w:tc>
          <w:tcPr>
            <w:tcW w:w="8471" w:type="dxa"/>
            <w:gridSpan w:val="3"/>
          </w:tcPr>
          <w:p w:rsidR="003070DD" w:rsidRDefault="003070DD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PRAKTISCH</w:t>
            </w:r>
          </w:p>
        </w:tc>
      </w:tr>
      <w:tr w:rsidR="003070DD" w:rsidTr="005665E9">
        <w:trPr>
          <w:trHeight w:val="340"/>
        </w:trPr>
        <w:tc>
          <w:tcPr>
            <w:tcW w:w="8471" w:type="dxa"/>
            <w:gridSpan w:val="3"/>
          </w:tcPr>
          <w:p w:rsidR="003070DD" w:rsidRDefault="003070DD" w:rsidP="0030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Hieronder kan u alle momenten aangeven waarop consultaties voor uw kind mogelijk zijn. We proberen hier rekening mee te houden.  </w:t>
            </w:r>
          </w:p>
          <w:p w:rsidR="003070DD" w:rsidRDefault="003070DD" w:rsidP="0030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kan vaak sneller bij ons langskomen als er meerdere mogelijkheden zijn. </w:t>
            </w:r>
          </w:p>
          <w:p w:rsidR="003070DD" w:rsidRDefault="003070DD" w:rsidP="0030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 WEL! Sommige testonderzoeken vinden op vaste momenten, tijdens schooltijd plaats. </w:t>
            </w:r>
          </w:p>
        </w:tc>
      </w:tr>
      <w:tr w:rsidR="009301C3" w:rsidTr="005665E9">
        <w:trPr>
          <w:trHeight w:val="340"/>
        </w:trPr>
        <w:tc>
          <w:tcPr>
            <w:tcW w:w="1667" w:type="dxa"/>
          </w:tcPr>
          <w:p w:rsidR="009301C3" w:rsidRDefault="009301C3" w:rsidP="0030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Consultaties zijn voor ons mogelijk op</w:t>
            </w:r>
          </w:p>
        </w:tc>
        <w:tc>
          <w:tcPr>
            <w:tcW w:w="3431" w:type="dxa"/>
          </w:tcPr>
          <w:p w:rsidR="009301C3" w:rsidRDefault="009301C3" w:rsidP="003070D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Maandag tijdens schooltijd </w:t>
            </w:r>
          </w:p>
          <w:p w:rsidR="009301C3" w:rsidRDefault="009301C3" w:rsidP="003070D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Maandag buiten schooltijd </w:t>
            </w:r>
          </w:p>
          <w:p w:rsidR="009301C3" w:rsidRDefault="009301C3" w:rsidP="003070D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Dinsdag </w:t>
            </w:r>
            <w:r>
              <w:rPr>
                <w:sz w:val="24"/>
                <w:szCs w:val="24"/>
              </w:rPr>
              <w:t xml:space="preserve"> tijdens schooltijd </w:t>
            </w:r>
          </w:p>
          <w:p w:rsidR="009301C3" w:rsidRDefault="009301C3" w:rsidP="003070D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Dinsdag </w:t>
            </w:r>
            <w:r>
              <w:rPr>
                <w:sz w:val="24"/>
                <w:szCs w:val="24"/>
              </w:rPr>
              <w:t xml:space="preserve"> buiten schooltijd </w:t>
            </w:r>
          </w:p>
          <w:p w:rsidR="009301C3" w:rsidRDefault="009301C3" w:rsidP="003070D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Woensdag </w:t>
            </w:r>
            <w:r>
              <w:rPr>
                <w:sz w:val="24"/>
                <w:szCs w:val="24"/>
              </w:rPr>
              <w:t xml:space="preserve"> tijdens schooltijd </w:t>
            </w:r>
          </w:p>
          <w:p w:rsidR="009301C3" w:rsidRDefault="009301C3" w:rsidP="003070D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</w:t>
            </w:r>
            <w:r>
              <w:rPr>
                <w:sz w:val="24"/>
                <w:szCs w:val="24"/>
              </w:rPr>
              <w:t xml:space="preserve"> buiten schooltijd </w:t>
            </w:r>
          </w:p>
        </w:tc>
        <w:tc>
          <w:tcPr>
            <w:tcW w:w="3373" w:type="dxa"/>
          </w:tcPr>
          <w:p w:rsidR="009301C3" w:rsidRDefault="009301C3" w:rsidP="003070D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Donderdag</w:t>
            </w:r>
            <w:r>
              <w:rPr>
                <w:sz w:val="24"/>
                <w:szCs w:val="24"/>
              </w:rPr>
              <w:t xml:space="preserve"> tijdens schooltijd </w:t>
            </w:r>
          </w:p>
          <w:p w:rsidR="009301C3" w:rsidRDefault="009301C3" w:rsidP="003070D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Donderdag</w:t>
            </w:r>
            <w:r>
              <w:rPr>
                <w:sz w:val="24"/>
                <w:szCs w:val="24"/>
              </w:rPr>
              <w:t xml:space="preserve"> buiten schooltijd </w:t>
            </w:r>
          </w:p>
          <w:p w:rsidR="009301C3" w:rsidRDefault="009301C3" w:rsidP="003070D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</w:t>
            </w:r>
            <w:r>
              <w:rPr>
                <w:sz w:val="24"/>
                <w:szCs w:val="24"/>
              </w:rPr>
              <w:t xml:space="preserve"> tijdens schooltijd </w:t>
            </w:r>
          </w:p>
          <w:p w:rsidR="009301C3" w:rsidRDefault="009301C3" w:rsidP="003070D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Vrijdag </w:t>
            </w:r>
            <w:r>
              <w:rPr>
                <w:sz w:val="24"/>
                <w:szCs w:val="24"/>
              </w:rPr>
              <w:t xml:space="preserve"> buiten schooltijd </w:t>
            </w:r>
          </w:p>
          <w:p w:rsidR="009301C3" w:rsidRDefault="009301C3" w:rsidP="009301C3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70DD">
              <w:rPr>
                <w:sz w:val="24"/>
                <w:szCs w:val="24"/>
              </w:rPr>
              <w:t>Zaterdagvoormiddag</w:t>
            </w:r>
          </w:p>
        </w:tc>
      </w:tr>
    </w:tbl>
    <w:p w:rsidR="005665E9" w:rsidRDefault="005665E9">
      <w:pPr>
        <w:rPr>
          <w:sz w:val="24"/>
          <w:szCs w:val="24"/>
        </w:rPr>
      </w:pPr>
    </w:p>
    <w:p w:rsidR="005665E9" w:rsidRDefault="005665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5C81" w:rsidRPr="005C7D33" w:rsidRDefault="00E879E8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 w:rsidRPr="005C7D33">
        <w:t xml:space="preserve">Met het invullen van deze fiche verklaart u zich als ouder akkoord </w:t>
      </w:r>
    </w:p>
    <w:p w:rsidR="00A55C81" w:rsidRPr="005C7D33" w:rsidRDefault="00E879E8" w:rsidP="00F63F1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 w:rsidRPr="005C7D33">
        <w:t xml:space="preserve">met </w:t>
      </w:r>
      <w:r w:rsidR="00481434" w:rsidRPr="005C7D33">
        <w:t xml:space="preserve">aanmelding bij de Oase </w:t>
      </w:r>
    </w:p>
    <w:p w:rsidR="005C7D33" w:rsidRDefault="00E879E8" w:rsidP="00F63F1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Hyperlink"/>
          <w:color w:val="auto"/>
        </w:rPr>
      </w:pPr>
      <w:r w:rsidRPr="005C7D33">
        <w:t xml:space="preserve">met onze </w:t>
      </w:r>
      <w:r w:rsidR="00481434" w:rsidRPr="005C7D33">
        <w:t xml:space="preserve">werkwijze en tarieven, ook terug te vinden op de website </w:t>
      </w:r>
      <w:hyperlink r:id="rId8" w:history="1">
        <w:r w:rsidR="00481434" w:rsidRPr="005C7D33">
          <w:rPr>
            <w:rStyle w:val="Hyperlink"/>
            <w:color w:val="auto"/>
          </w:rPr>
          <w:t>https://www.groepspraktijkdeoase.be/tarieven</w:t>
        </w:r>
      </w:hyperlink>
    </w:p>
    <w:p w:rsidR="00A55C81" w:rsidRPr="00F63F18" w:rsidRDefault="00A55C81" w:rsidP="00F63F1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Hyperlink"/>
          <w:color w:val="auto"/>
          <w:sz w:val="24"/>
          <w:szCs w:val="24"/>
          <w:u w:val="none"/>
        </w:rPr>
      </w:pPr>
      <w:r w:rsidRPr="00F63F18">
        <w:rPr>
          <w:rStyle w:val="Hyperlink"/>
          <w:color w:val="auto"/>
          <w:u w:val="none"/>
        </w:rPr>
        <w:t xml:space="preserve">met het verzamelen van uw gegevens conform de privacy-wetgeving, </w:t>
      </w:r>
    </w:p>
    <w:p w:rsidR="00F63F18" w:rsidRPr="00F63F18" w:rsidRDefault="00F63F18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eastAsia="Calibri" w:cstheme="minorHAnsi"/>
          <w:i/>
          <w:sz w:val="24"/>
          <w:szCs w:val="24"/>
        </w:rPr>
      </w:pPr>
      <w:r w:rsidRPr="00F63F18">
        <w:rPr>
          <w:rFonts w:eastAsia="Calibri" w:cstheme="minorHAnsi"/>
          <w:i/>
          <w:sz w:val="24"/>
          <w:szCs w:val="24"/>
        </w:rPr>
        <w:t>Uw persoonsgegevens worden door Sarah Bultynck verwerkt voor patiëntenzorg op basis van artikel 9, 2</w:t>
      </w:r>
      <w:r w:rsidRPr="00F63F18">
        <w:rPr>
          <w:rFonts w:eastAsia="Calibri" w:cstheme="minorHAnsi"/>
          <w:i/>
          <w:sz w:val="24"/>
          <w:szCs w:val="24"/>
          <w:vertAlign w:val="superscript"/>
        </w:rPr>
        <w:t>e</w:t>
      </w:r>
      <w:r w:rsidRPr="00F63F18">
        <w:rPr>
          <w:rFonts w:eastAsia="Calibri" w:cstheme="minorHAnsi"/>
          <w:i/>
          <w:sz w:val="24"/>
          <w:szCs w:val="24"/>
        </w:rPr>
        <w:t xml:space="preserve"> lid, h) en artikel 9, 3</w:t>
      </w:r>
      <w:r w:rsidRPr="00F63F18">
        <w:rPr>
          <w:rFonts w:eastAsia="Calibri" w:cstheme="minorHAnsi"/>
          <w:i/>
          <w:sz w:val="24"/>
          <w:szCs w:val="24"/>
          <w:vertAlign w:val="superscript"/>
        </w:rPr>
        <w:t>e</w:t>
      </w:r>
      <w:r w:rsidRPr="00F63F18">
        <w:rPr>
          <w:rFonts w:eastAsia="Calibri" w:cstheme="minorHAnsi"/>
          <w:i/>
          <w:sz w:val="24"/>
          <w:szCs w:val="24"/>
        </w:rPr>
        <w:t xml:space="preserve"> lid van de Algemene Verordening Gegevensbescherming. U kan ons, via een verzoek op </w:t>
      </w:r>
      <w:hyperlink r:id="rId9" w:history="1">
        <w:r w:rsidRPr="00F63F18">
          <w:rPr>
            <w:rStyle w:val="Hyperlink"/>
            <w:rFonts w:eastAsia="Calibri" w:cstheme="minorHAnsi"/>
            <w:i/>
            <w:sz w:val="24"/>
            <w:szCs w:val="24"/>
          </w:rPr>
          <w:t>info@groepspraktijkdeoase.be</w:t>
        </w:r>
      </w:hyperlink>
      <w:r w:rsidRPr="00F63F18">
        <w:rPr>
          <w:rFonts w:eastAsia="Calibri" w:cstheme="minorHAnsi"/>
          <w:i/>
          <w:sz w:val="24"/>
          <w:szCs w:val="24"/>
        </w:rPr>
        <w:t xml:space="preserve"> altijd vragen welke gegevens wij over u verwerken en ze desgevallend laten verbeteren. Daarbij is het mogelijk dat wij u vragen om uw identiteit te bewijzen zodat wij de gegevens aan de juiste persoon bezorgen. </w:t>
      </w:r>
    </w:p>
    <w:p w:rsidR="00F63F18" w:rsidRPr="00F63F18" w:rsidRDefault="00F63F18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eastAsia="Calibri" w:cstheme="minorHAnsi"/>
          <w:i/>
          <w:sz w:val="24"/>
          <w:szCs w:val="24"/>
        </w:rPr>
      </w:pPr>
      <w:r w:rsidRPr="00F63F18">
        <w:rPr>
          <w:rFonts w:eastAsia="Calibri" w:cstheme="minorHAnsi"/>
          <w:i/>
          <w:sz w:val="24"/>
          <w:szCs w:val="24"/>
        </w:rPr>
        <w:t>Als u vragen heeft over de manier waarop wij uw gegevens verwerken, kan u zich wenden tot Sarah Bultynck.  Bent u het niet eens met de manier waarop wij uw gegevens verwerken, kan u zich wenden tot de Gegevensbeschermingsautoriteit (</w:t>
      </w:r>
      <w:hyperlink r:id="rId10" w:history="1">
        <w:r w:rsidRPr="00F63F18">
          <w:rPr>
            <w:rFonts w:eastAsia="Calibri" w:cstheme="minorHAnsi"/>
            <w:i/>
            <w:color w:val="0563C1" w:themeColor="hyperlink"/>
            <w:sz w:val="24"/>
            <w:szCs w:val="24"/>
            <w:u w:val="single"/>
          </w:rPr>
          <w:t>www.gegevensbeschermingsautoriteit.be</w:t>
        </w:r>
      </w:hyperlink>
      <w:r w:rsidRPr="00F63F18">
        <w:rPr>
          <w:rFonts w:eastAsia="Calibri" w:cstheme="minorHAnsi"/>
          <w:i/>
          <w:sz w:val="24"/>
          <w:szCs w:val="24"/>
        </w:rPr>
        <w:t xml:space="preserve"> - Drukpersstraat 35 te 1000 Brussel). Ons beleid op het vlak van gegevensverwerking vindt u op </w:t>
      </w:r>
      <w:hyperlink r:id="rId11" w:history="1">
        <w:r w:rsidRPr="00F63F18">
          <w:rPr>
            <w:rStyle w:val="Hyperlink"/>
            <w:rFonts w:eastAsia="Calibri" w:cstheme="minorHAnsi"/>
            <w:i/>
            <w:sz w:val="24"/>
            <w:szCs w:val="24"/>
          </w:rPr>
          <w:t>www.groepspraktijkdeoase.be</w:t>
        </w:r>
      </w:hyperlink>
      <w:r w:rsidRPr="00F63F18">
        <w:rPr>
          <w:rFonts w:eastAsia="Calibri" w:cstheme="minorHAnsi"/>
          <w:i/>
          <w:sz w:val="24"/>
          <w:szCs w:val="24"/>
        </w:rPr>
        <w:t>.</w:t>
      </w:r>
    </w:p>
    <w:p w:rsidR="00F63F18" w:rsidRPr="00F63F18" w:rsidRDefault="00F63F18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Hyperlink"/>
          <w:color w:val="auto"/>
          <w:sz w:val="24"/>
          <w:szCs w:val="24"/>
          <w:u w:val="none"/>
        </w:rPr>
      </w:pPr>
    </w:p>
    <w:p w:rsidR="00481434" w:rsidRDefault="00E879E8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Ouder 1:</w:t>
      </w:r>
      <w:r>
        <w:rPr>
          <w:sz w:val="24"/>
          <w:szCs w:val="24"/>
        </w:rPr>
        <w:tab/>
        <w:t xml:space="preserve">(naam) </w:t>
      </w:r>
      <w:r w:rsidR="00481434">
        <w:rPr>
          <w:sz w:val="24"/>
          <w:szCs w:val="24"/>
        </w:rPr>
        <w:t>……………………………………………………………….</w:t>
      </w:r>
    </w:p>
    <w:p w:rsidR="00A55C81" w:rsidRDefault="00481434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Handtekening: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1434" w:rsidRDefault="00481434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79E8" w:rsidRDefault="00E879E8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 xml:space="preserve">Wij willen u erop wijzen dat </w:t>
      </w:r>
      <w:r w:rsidRPr="00E879E8">
        <w:rPr>
          <w:i/>
          <w:sz w:val="24"/>
          <w:szCs w:val="24"/>
        </w:rPr>
        <w:t>in de meeste situaties</w:t>
      </w:r>
      <w:r>
        <w:rPr>
          <w:sz w:val="24"/>
          <w:szCs w:val="24"/>
        </w:rPr>
        <w:t xml:space="preserve"> de toestemming van </w:t>
      </w:r>
      <w:r w:rsidRPr="00E879E8">
        <w:rPr>
          <w:sz w:val="24"/>
          <w:szCs w:val="24"/>
          <w:u w:val="single"/>
        </w:rPr>
        <w:t>beide</w:t>
      </w:r>
      <w:r>
        <w:rPr>
          <w:sz w:val="24"/>
          <w:szCs w:val="24"/>
        </w:rPr>
        <w:t xml:space="preserve"> ouders nodig zal zijn voor de opstart van psychologische begeleiding. </w:t>
      </w:r>
    </w:p>
    <w:p w:rsidR="00E879E8" w:rsidRDefault="00E879E8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 xml:space="preserve">U kan zelf contact opnemen met de andere ouder om dit met hem/haar te bespreken. In geval van toestemming kan de andere ouder hier tekenen: </w:t>
      </w:r>
    </w:p>
    <w:p w:rsidR="00E879E8" w:rsidRDefault="00E879E8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Ouder 2:</w:t>
      </w:r>
      <w:r>
        <w:rPr>
          <w:sz w:val="24"/>
          <w:szCs w:val="24"/>
        </w:rPr>
        <w:tab/>
        <w:t>(naam)  ……………………………………………………………….</w:t>
      </w:r>
    </w:p>
    <w:p w:rsidR="00E879E8" w:rsidRDefault="00E879E8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Handtekening:</w:t>
      </w:r>
      <w:r>
        <w:rPr>
          <w:sz w:val="24"/>
          <w:szCs w:val="24"/>
        </w:rPr>
        <w:tab/>
      </w:r>
    </w:p>
    <w:p w:rsidR="00A55C81" w:rsidRDefault="00A55C81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</w:p>
    <w:p w:rsidR="00481434" w:rsidRDefault="00E879E8" w:rsidP="00F6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 xml:space="preserve">U kan ook het intakegesprek afwachten om de situatie eerst met de therapeut te bespreken. In dit geval vragen wij u om de eerste keer zonder uw zoon/dochter op gesprek te komen. </w:t>
      </w:r>
    </w:p>
    <w:p w:rsidR="00E567B9" w:rsidRDefault="00593D10" w:rsidP="00DC075E">
      <w:pPr>
        <w:jc w:val="both"/>
      </w:pPr>
      <w:r>
        <w:rPr>
          <w:b/>
          <w:sz w:val="24"/>
          <w:szCs w:val="24"/>
        </w:rPr>
        <w:t xml:space="preserve">Na het invullen van deze vragenlijst bespreken wij uw aanmelding op de eerstvolgende teamvergadering. </w:t>
      </w:r>
      <w:r w:rsidRPr="00593D10">
        <w:rPr>
          <w:b/>
          <w:sz w:val="24"/>
          <w:szCs w:val="24"/>
        </w:rPr>
        <w:t xml:space="preserve">U zal </w:t>
      </w:r>
      <w:r w:rsidR="009C3DB3" w:rsidRPr="00593D10">
        <w:rPr>
          <w:b/>
          <w:sz w:val="24"/>
          <w:szCs w:val="24"/>
        </w:rPr>
        <w:t xml:space="preserve">door de therapeut die uw aanvraag verder zal opvolgen </w:t>
      </w:r>
      <w:r w:rsidRPr="00593D10">
        <w:rPr>
          <w:b/>
          <w:sz w:val="24"/>
          <w:szCs w:val="24"/>
        </w:rPr>
        <w:t>gecontacteerd worden om een eerste gesprek in te plannen.</w:t>
      </w:r>
      <w:r w:rsidR="009C3DB3">
        <w:rPr>
          <w:b/>
          <w:sz w:val="24"/>
          <w:szCs w:val="24"/>
        </w:rPr>
        <w:t xml:space="preserve"> We vinden het fijn als kinderen aanwezig zijn op het intakegesprek, maar u kan er ook voor opteren om eerst alleen langs te komen. </w:t>
      </w:r>
      <w:r w:rsidRPr="00593D10">
        <w:rPr>
          <w:b/>
          <w:sz w:val="24"/>
          <w:szCs w:val="24"/>
        </w:rPr>
        <w:t xml:space="preserve"> Gescheiden ouders kunnen samen of apart op gesprek komen. </w:t>
      </w:r>
    </w:p>
    <w:sectPr w:rsidR="00E567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E3" w:rsidRDefault="007C75E3" w:rsidP="00BC723A">
      <w:pPr>
        <w:spacing w:after="0" w:line="240" w:lineRule="auto"/>
      </w:pPr>
      <w:r>
        <w:separator/>
      </w:r>
    </w:p>
  </w:endnote>
  <w:endnote w:type="continuationSeparator" w:id="0">
    <w:p w:rsidR="007C75E3" w:rsidRDefault="007C75E3" w:rsidP="00BC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3A" w:rsidRDefault="00BC72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6418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C723A" w:rsidRDefault="00BC723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5E3" w:rsidRPr="007C75E3">
          <w:rPr>
            <w:noProof/>
            <w:lang w:val="nl-NL"/>
          </w:rPr>
          <w:t>1</w:t>
        </w:r>
        <w:r>
          <w:fldChar w:fldCharType="end"/>
        </w:r>
      </w:p>
    </w:sdtContent>
  </w:sdt>
  <w:p w:rsidR="00BC723A" w:rsidRDefault="00BC723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3A" w:rsidRDefault="00BC72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E3" w:rsidRDefault="007C75E3" w:rsidP="00BC723A">
      <w:pPr>
        <w:spacing w:after="0" w:line="240" w:lineRule="auto"/>
      </w:pPr>
      <w:r>
        <w:separator/>
      </w:r>
    </w:p>
  </w:footnote>
  <w:footnote w:type="continuationSeparator" w:id="0">
    <w:p w:rsidR="007C75E3" w:rsidRDefault="007C75E3" w:rsidP="00BC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3A" w:rsidRDefault="00BC72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3A" w:rsidRDefault="00BC72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3A" w:rsidRDefault="00BC72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DCA"/>
    <w:multiLevelType w:val="hybridMultilevel"/>
    <w:tmpl w:val="D7929E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0EB"/>
    <w:multiLevelType w:val="hybridMultilevel"/>
    <w:tmpl w:val="69369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73"/>
    <w:rsid w:val="00021367"/>
    <w:rsid w:val="000B4EF7"/>
    <w:rsid w:val="00110973"/>
    <w:rsid w:val="00127736"/>
    <w:rsid w:val="00261A6F"/>
    <w:rsid w:val="003070DD"/>
    <w:rsid w:val="00393D3E"/>
    <w:rsid w:val="00481434"/>
    <w:rsid w:val="00485191"/>
    <w:rsid w:val="004D6BB5"/>
    <w:rsid w:val="00501B4A"/>
    <w:rsid w:val="005665E9"/>
    <w:rsid w:val="00570D39"/>
    <w:rsid w:val="00593D10"/>
    <w:rsid w:val="005C7D33"/>
    <w:rsid w:val="00663039"/>
    <w:rsid w:val="0067104D"/>
    <w:rsid w:val="006A368D"/>
    <w:rsid w:val="006B0302"/>
    <w:rsid w:val="00707CEC"/>
    <w:rsid w:val="0076195B"/>
    <w:rsid w:val="007C75E3"/>
    <w:rsid w:val="007F17E4"/>
    <w:rsid w:val="008517E9"/>
    <w:rsid w:val="009301C3"/>
    <w:rsid w:val="009C3DB3"/>
    <w:rsid w:val="009E0FAB"/>
    <w:rsid w:val="00A55C81"/>
    <w:rsid w:val="00AA1336"/>
    <w:rsid w:val="00AE2F12"/>
    <w:rsid w:val="00B079E9"/>
    <w:rsid w:val="00B83449"/>
    <w:rsid w:val="00BC723A"/>
    <w:rsid w:val="00C87159"/>
    <w:rsid w:val="00CC17E9"/>
    <w:rsid w:val="00CC5EDB"/>
    <w:rsid w:val="00CD2559"/>
    <w:rsid w:val="00CE113B"/>
    <w:rsid w:val="00DC075E"/>
    <w:rsid w:val="00DC13C7"/>
    <w:rsid w:val="00DE381B"/>
    <w:rsid w:val="00E567B9"/>
    <w:rsid w:val="00E879E8"/>
    <w:rsid w:val="00EA3673"/>
    <w:rsid w:val="00F12475"/>
    <w:rsid w:val="00F63F18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B628"/>
  <w15:chartTrackingRefBased/>
  <w15:docId w15:val="{3DEDB44B-91AD-4098-9075-D49254A8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3673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367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8143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5C8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723A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BC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723A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epspraktijkdeoase.be/tariev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oepspraktijkdeoase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rivacycommission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groepspraktijkdeoase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Bultynck</dc:creator>
  <cp:keywords/>
  <dc:description/>
  <cp:lastModifiedBy>Sarah Bultynck</cp:lastModifiedBy>
  <cp:revision>7</cp:revision>
  <dcterms:created xsi:type="dcterms:W3CDTF">2022-01-19T07:28:00Z</dcterms:created>
  <dcterms:modified xsi:type="dcterms:W3CDTF">2022-01-19T07:39:00Z</dcterms:modified>
</cp:coreProperties>
</file>